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Годовой отчет о работе травматологического отделения №____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(травматологического, травматолого-ортопедического, ортопедического)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 ________ год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Федеральный округ____________________________________________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Регион_______________________________________________________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Населенный пункт_____________________________________________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Больница_____________________________________________________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I. Штаты травматологического отделения в _____________году.</w:t>
      </w:r>
    </w:p>
    <w:tbl>
      <w:tblPr>
        <w:tblW w:w="9709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3130"/>
        <w:gridCol w:w="3318"/>
        <w:gridCol w:w="3261"/>
      </w:tblGrid>
      <w:tr>
        <w:trPr/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Должности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Штатные единицы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Фактич. лица</w:t>
            </w:r>
          </w:p>
        </w:tc>
      </w:tr>
      <w:tr>
        <w:trPr/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Заведующий отделением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Врачи  (всего)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мед. сестры (всего)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II. </w:t>
      </w:r>
      <w:r>
        <w:rPr>
          <w:rFonts w:cs="Times New Roman" w:ascii="Times New Roman" w:hAnsi="Times New Roman"/>
          <w:b/>
          <w:sz w:val="28"/>
        </w:rPr>
        <w:t>Основные показатели использования коечного фонда отделения.</w:t>
      </w:r>
    </w:p>
    <w:tbl>
      <w:tblPr>
        <w:tblW w:w="9709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6189"/>
        <w:gridCol w:w="3519"/>
      </w:tblGrid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Показатели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Абсолютное число</w:t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Число пролеченных больных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 т.ч. по ОМС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 ВМП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 ДМС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 договору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Общее количество коек в отделении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в т.ч.    травматолого-ортопедических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в случае отсутствия травматолого-ортопедического отделения в ЛПУ указать количество коек для травматолого-ортопедических пациентов на другом отделении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 т.ч.  прочих (                                                               )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Число дней работы койки в году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Средний койко-день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Средний предоперационный койко-день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III. Обращаемость в отделение.</w:t>
      </w:r>
    </w:p>
    <w:tbl>
      <w:tblPr>
        <w:tblW w:w="9709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6189"/>
        <w:gridCol w:w="3519"/>
      </w:tblGrid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Количественный показатель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Абсолютное число</w:t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Всего принято больных 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 т.ч.:                первичная экстренная госпитализация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первичная плановая госпитализация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повторная госпитализация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помощь оказана амбулаторно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IV. Каналы госпитализации в отделение.</w:t>
      </w:r>
    </w:p>
    <w:tbl>
      <w:tblPr>
        <w:tblW w:w="9709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6189"/>
        <w:gridCol w:w="3519"/>
      </w:tblGrid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Вид направившего ЛПУ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Абсолютное число</w:t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Всего принято больных 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 т.ч.:                                    "Скорая помощь"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поликлиника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самообращение пациентов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                                    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прочие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br w:type="page"/>
      </w:r>
      <w:r>
        <w:rPr>
          <w:rFonts w:cs="Times New Roman" w:ascii="Times New Roman" w:hAnsi="Times New Roman"/>
          <w:b/>
          <w:sz w:val="24"/>
          <w:szCs w:val="24"/>
        </w:rPr>
        <w:t>V. Сгруппированные диагнозы и вид проводившегося лечения.</w:t>
      </w:r>
    </w:p>
    <w:tbl>
      <w:tblPr>
        <w:tblW w:w="10353" w:type="dxa"/>
        <w:jc w:val="left"/>
        <w:tblInd w:w="103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3549"/>
        <w:gridCol w:w="2834"/>
        <w:gridCol w:w="1419"/>
        <w:gridCol w:w="1274"/>
        <w:gridCol w:w="1277"/>
      </w:tblGrid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Сгруппированные диагнозы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Код МКБ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Произведен МОС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Другие операции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Без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операции</w:t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Раны всех локализаций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S01; S10; S11; S15; S21; S30; S31; S40; S41; S50; S51; S60; S61; S70; S71; S80; S81; S90; S91; T00; T01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Переломы костей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верхних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конечностей (всего)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т.ч.: перелом проксимального отдела плечевой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42.2;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диафиза плечевой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42.3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дистального отдела плечевой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переломы проксимальных концов костей предплечья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en-US" w:eastAsia="ru-RU"/>
              </w:rPr>
              <w:t>S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52.0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en-US" w:eastAsia="ru-RU"/>
              </w:rPr>
              <w:t>S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52.1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диафиза костей предплечья (1 и/ или 2)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S52.3; S52.4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дистального отдела костей предплечья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52.5;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52.6;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52.7;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52.8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переломы костей кисти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S62.0; S62.1; S52.3; S62.4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62.5;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62.6;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Переломы костей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нижних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конечностей (всего)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т.ч.: переломы шейки бедренной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72.0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ЭП -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проксимального отдела бедренной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72.1;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72.2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диафиза бедренной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72.3;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дистального отдела бедренной кости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72.4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перелом в области коленного сустава (в т.ч. повреждение мягкотканых структур)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72.8;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83.2;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83.3;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83.4;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83.5;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83.6;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83.7; М23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надколенника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82.0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проксимального отдела костей голени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82.1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диафиза костей голени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82.2;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82.4;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6"/>
                <w:sz w:val="20"/>
                <w:szCs w:val="20"/>
              </w:rPr>
              <w:t>перелом дистального отдела костей го-лени (в т.ч. перелом лодыжек (1 и/ или 2)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82.3;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82.5;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82.6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переломы костей стопы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S92.0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S92.1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92.2;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92.3;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92.4;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92.5;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92.7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Переломы позвоночника и костей туловища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т.ч.:  переломы позвоночника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32;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переломы костей таза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S32.1; S32.2; S32.3; S32.5; S32.7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S32.4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переломы ребер и грудины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22.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3; S22.4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22.2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перелом ключицы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eastAsia="ru-RU"/>
              </w:rPr>
              <w:t xml:space="preserve"> переломо-вывихи и вывихи акромиального конца ключицы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S42.0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 xml:space="preserve">; 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val="en-US" w:eastAsia="ru-RU"/>
              </w:rPr>
              <w:t>S43.1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eastAsia="ru-RU"/>
              </w:rPr>
              <w:t>;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val="en-US" w:eastAsia="ru-RU"/>
              </w:rPr>
              <w:t xml:space="preserve"> S43.2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eastAsia="ru-RU"/>
              </w:rPr>
              <w:t>;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val="en-US" w:eastAsia="ru-RU"/>
              </w:rPr>
              <w:t xml:space="preserve"> S43.2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eastAsia="ru-RU"/>
              </w:rPr>
              <w:t>;</w:t>
            </w:r>
            <w:r>
              <w:rPr>
                <w:rFonts w:eastAsia="Times New Roman" w:cs="Times New Roman" w:ascii="Times New Roman" w:hAnsi="Times New Roman"/>
                <w:bCs/>
                <w:spacing w:val="-4"/>
                <w:sz w:val="20"/>
                <w:szCs w:val="20"/>
                <w:lang w:val="en-US" w:eastAsia="ru-RU"/>
              </w:rPr>
              <w:t xml:space="preserve"> S43.6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перелом лопатки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S42.1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Вывихи суставов всех локализаций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  вывихи тазобедренного сустава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вывихи коленного сустава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вывихи голеностопного сустава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 суставов стопы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93.0;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93.2;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93.4;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93.1;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93.3;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S93.5; S93.6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вывихи плечевого сустава+АКС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вывихи локтевого сустава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S53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вывихи суставов кисти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S63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Травматические ампутации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т.ч.: на уровне кисти или стопы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S67; S68; S97.1; S98.0; S98.1; S98.2; S98.3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на уровне предплечья или голени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57;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58;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86;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87;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97.0;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98.0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на уровне плеча или бедра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47;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48;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77;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Травмы нервов и спинного мозга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6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pacing w:val="-6"/>
                <w:sz w:val="20"/>
                <w:szCs w:val="20"/>
              </w:rPr>
              <w:t xml:space="preserve">14; </w:t>
            </w:r>
            <w:r>
              <w:rPr>
                <w:rFonts w:cs="Times New Roman" w:ascii="Times New Roman" w:hAnsi="Times New Roman"/>
                <w:spacing w:val="-6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pacing w:val="-6"/>
                <w:sz w:val="20"/>
                <w:szCs w:val="20"/>
              </w:rPr>
              <w:t xml:space="preserve">24; </w:t>
            </w:r>
            <w:r>
              <w:rPr>
                <w:rFonts w:cs="Times New Roman" w:ascii="Times New Roman" w:hAnsi="Times New Roman"/>
                <w:spacing w:val="-6"/>
                <w:sz w:val="20"/>
                <w:szCs w:val="20"/>
                <w:lang w:val="en-US"/>
              </w:rPr>
              <w:t>S</w:t>
            </w:r>
            <w:r>
              <w:rPr>
                <w:rFonts w:cs="Times New Roman" w:ascii="Times New Roman" w:hAnsi="Times New Roman"/>
                <w:spacing w:val="-6"/>
                <w:sz w:val="20"/>
                <w:szCs w:val="20"/>
              </w:rPr>
              <w:t>34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Внутричерепные травмы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S06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Ожоги и обморожения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T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 xml:space="preserve">20 -  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T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35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Удаление металлоконструкций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84;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Z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47.0;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Z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47.8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Заболевания ОДС и последствия травм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т.ч.   коксартроз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М16;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Q65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 xml:space="preserve"> Q72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ЭП-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гонартроз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М17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ЭП-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другие артрозы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8"/>
                <w:sz w:val="20"/>
                <w:szCs w:val="20"/>
              </w:rPr>
              <w:t xml:space="preserve">М05-М14; М15; М18; М19; М20-М25; 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</w:rPr>
              <w:t xml:space="preserve">87; 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  <w:lang w:val="en-US"/>
              </w:rPr>
              <w:t>Z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</w:rPr>
              <w:t>98.1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ЭП-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ложный сустав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М84.0; М84.1;М84.2;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96.0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остеомиелит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M86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перипротезная инфекция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 xml:space="preserve">Т84.5; Т84.6; Т84.7; Т84.8; Т85.7; Т85.8; 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 xml:space="preserve">96.6; 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 xml:space="preserve">96.8; 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  <w:lang w:val="en-US"/>
              </w:rPr>
              <w:t>Z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96.6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Extendedtextshort"/>
                <w:rFonts w:cs="Times New Roman" w:ascii="Times New Roman" w:hAnsi="Times New Roman"/>
                <w:bCs/>
                <w:lang w:val="en-US"/>
              </w:rPr>
              <w:t>Hallux</w:t>
            </w:r>
            <w:r>
              <w:rPr>
                <w:rStyle w:val="Extendedtextshort"/>
                <w:rFonts w:cs="Times New Roman" w:ascii="Times New Roman" w:hAnsi="Times New Roman"/>
                <w:lang w:val="en-US"/>
              </w:rPr>
              <w:t xml:space="preserve"> </w:t>
            </w:r>
            <w:r>
              <w:rPr>
                <w:rStyle w:val="Extendedtextshort"/>
                <w:rFonts w:cs="Times New Roman" w:ascii="Times New Roman" w:hAnsi="Times New Roman"/>
                <w:bCs/>
                <w:lang w:val="en-US"/>
              </w:rPr>
              <w:t xml:space="preserve">Valgus 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-8"/>
                <w:sz w:val="20"/>
                <w:szCs w:val="20"/>
                <w:lang w:val="en-US"/>
              </w:rPr>
              <w:t>Q66.6; M20; M21.0; M21.1;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pacing w:val="-8"/>
                <w:sz w:val="20"/>
                <w:szCs w:val="20"/>
                <w:lang w:val="en-US"/>
              </w:rPr>
              <w:t>M21.6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" w:hRule="atLeast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 С Е Г О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VI. Отдельные виды оперативных вмешательств</w:t>
      </w:r>
    </w:p>
    <w:tbl>
      <w:tblPr>
        <w:tblW w:w="10418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7724"/>
        <w:gridCol w:w="2693"/>
      </w:tblGrid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абсолютное число</w:t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первичных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эндопротезирований крупных суставов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т. ч.:      тазобедренного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коленного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плечевого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прочих (указать)……………………………………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ревизионных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эндопротезирований крупных суставов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т. ч.:      тазобедренного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коленного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прочих (указать)…………………………………….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Артроскопия крупных суставов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Корригирующие остеотомии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Другие высокотехнологичные операции (вписать)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VII. Результаты хирургической деятельности отделения.</w:t>
      </w:r>
    </w:p>
    <w:tbl>
      <w:tblPr>
        <w:tblW w:w="10418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7724"/>
        <w:gridCol w:w="2693"/>
      </w:tblGrid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абсолютное число</w:t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Всего пролечено больных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Из них прооперировано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Хирургическая активность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Всего умерло больных за год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Общая летальность больных в отделении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Послеоперационная летальность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Досуточная летальность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Осложнения лечения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в т.ч…………………………..…..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Заведующий травматологическим отделением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Ф.И.О.(полностью)                                                                                         /                         /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 w:val="false"/>
        <w:spacing w:lineRule="auto" w:line="240" w:before="0" w:after="0"/>
        <w:rPr/>
      </w:pPr>
      <w:r>
        <w:rPr>
          <w:rFonts w:cs="Times New Roman" w:ascii="Times New Roman" w:hAnsi="Times New Roman"/>
          <w:sz w:val="26"/>
          <w:szCs w:val="26"/>
        </w:rPr>
        <w:t xml:space="preserve">Контактный телефон___________________  </w:t>
      </w:r>
      <w:r>
        <w:rPr>
          <w:rFonts w:cs="Times New Roman" w:ascii="Times New Roman" w:hAnsi="Times New Roman"/>
          <w:sz w:val="26"/>
          <w:szCs w:val="26"/>
          <w:lang w:val="en-US"/>
        </w:rPr>
        <w:t>e</w:t>
      </w:r>
      <w:r>
        <w:rPr>
          <w:rFonts w:cs="Times New Roman" w:ascii="Times New Roman" w:hAnsi="Times New Roman"/>
          <w:sz w:val="26"/>
          <w:szCs w:val="26"/>
        </w:rPr>
        <w:t>-</w:t>
      </w:r>
      <w:r>
        <w:rPr>
          <w:rFonts w:cs="Times New Roman" w:ascii="Times New Roman" w:hAnsi="Times New Roman"/>
          <w:sz w:val="26"/>
          <w:szCs w:val="26"/>
          <w:lang w:val="en-US"/>
        </w:rPr>
        <w:t>m</w:t>
      </w:r>
      <w:r>
        <w:rPr>
          <w:sz w:val="26"/>
          <w:szCs w:val="26"/>
          <w:lang w:val="en-US"/>
        </w:rPr>
        <w:t>ail</w:t>
      </w:r>
      <w:r>
        <w:rPr>
          <w:sz w:val="26"/>
          <w:szCs w:val="26"/>
        </w:rPr>
        <w:t>, _________________________</w:t>
      </w:r>
    </w:p>
    <w:sectPr>
      <w:type w:val="nextPage"/>
      <w:pgSz w:w="11906" w:h="16838"/>
      <w:pgMar w:left="993" w:right="284" w:header="0" w:top="284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0e5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6346c9"/>
    <w:rPr>
      <w:rFonts w:ascii="Tahoma" w:hAnsi="Tahoma" w:cs="Tahoma"/>
      <w:sz w:val="16"/>
      <w:szCs w:val="16"/>
    </w:rPr>
  </w:style>
  <w:style w:type="character" w:styleId="Extendedtextshort" w:customStyle="1">
    <w:name w:val="extended-text__short"/>
    <w:basedOn w:val="DefaultParagraphFont"/>
    <w:qFormat/>
    <w:rsid w:val="006346c9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Free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Free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6346c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5DC9A-2D18-4EA5-AF9A-C32B8E7F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LibreOffice/6.3.5.2$Linux_X86_64 LibreOffice_project/30$Build-2</Application>
  <Pages>3</Pages>
  <Words>622</Words>
  <Characters>4367</Characters>
  <CharactersWithSpaces>5535</CharactersWithSpaces>
  <Paragraphs>178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2020-12-17T10:42:00Z</dcterms:created>
  <dc:creator>tnvoroncova</dc:creator>
  <dc:description/>
  <dc:language>ru-RU</dc:language>
  <cp:lastModifiedBy>Evgenii Veber</cp:lastModifiedBy>
  <dcterms:modified xsi:type="dcterms:W3CDTF">2020-12-30T10:34:00Z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